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Çamkoru Sok. No:2 Odunpazarı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adresi    : </w:t>
      </w:r>
      <w:r w:rsidRPr="001C5AF6">
        <w:rPr>
          <w:rFonts w:ascii="Times New Roman" w:hAnsi="Times New Roman" w:cs="Times New Roman"/>
          <w:sz w:val="20"/>
          <w:szCs w:val="20"/>
        </w:rPr>
        <w:t>emlakveistimlak_md@odunpazari.bel.tr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İhalenin Yapılacağı yer     :</w:t>
      </w:r>
      <w:r w:rsidRPr="001C5AF6">
        <w:rPr>
          <w:rFonts w:ascii="Times New Roman" w:hAnsi="Times New Roman" w:cs="Times New Roman"/>
          <w:sz w:val="20"/>
          <w:szCs w:val="20"/>
        </w:rPr>
        <w:t xml:space="preserve">Odunpazarı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121CA7" w:rsidRDefault="00121CA7" w:rsidP="00207F91">
      <w:pPr>
        <w:keepNext/>
        <w:keepLines/>
        <w:spacing w:after="0"/>
        <w:ind w:hanging="142"/>
        <w:jc w:val="both"/>
        <w:rPr>
          <w:rFonts w:ascii="Times New Roman" w:hAnsi="Times New Roman" w:cs="Times New Roman"/>
          <w:b/>
          <w:sz w:val="20"/>
          <w:szCs w:val="20"/>
        </w:rPr>
      </w:pPr>
    </w:p>
    <w:p w:rsidR="00121CA7" w:rsidRDefault="00121CA7" w:rsidP="00121CA7">
      <w:pPr>
        <w:keepNext/>
        <w:keepLines/>
        <w:spacing w:after="0"/>
        <w:ind w:hanging="142"/>
        <w:jc w:val="both"/>
        <w:rPr>
          <w:rFonts w:ascii="Times New Roman" w:hAnsi="Times New Roman" w:cs="Times New Roman"/>
          <w:bCs/>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Pr="00743ECA">
        <w:rPr>
          <w:rFonts w:ascii="Times New Roman" w:hAnsi="Times New Roman" w:cs="Times New Roman"/>
          <w:bCs/>
          <w:sz w:val="20"/>
          <w:szCs w:val="20"/>
        </w:rPr>
        <w:t>Mülkiyeti Odunpazarı Belediyesi adına kayıtlı olan aşağıda özellikleri belirtilen taşınmazların 2886 Sayılı Devlet İhale Kanunu</w:t>
      </w:r>
      <w:r>
        <w:rPr>
          <w:rFonts w:ascii="Times New Roman" w:hAnsi="Times New Roman" w:cs="Times New Roman"/>
          <w:bCs/>
          <w:sz w:val="20"/>
          <w:szCs w:val="20"/>
        </w:rPr>
        <w:t xml:space="preserve"> 43 ve 49. Maddesi gereği pazarlık usulü ile</w:t>
      </w:r>
      <w:r w:rsidRPr="00743ECA">
        <w:rPr>
          <w:rFonts w:ascii="Times New Roman" w:hAnsi="Times New Roman" w:cs="Times New Roman"/>
          <w:bCs/>
          <w:sz w:val="20"/>
          <w:szCs w:val="20"/>
        </w:rPr>
        <w:t xml:space="preserve"> aşağıda belirtilen tarih ve saatte, </w:t>
      </w:r>
      <w:r w:rsidRPr="001C5AF6">
        <w:rPr>
          <w:rFonts w:ascii="Times New Roman" w:hAnsi="Times New Roman" w:cs="Times New Roman"/>
          <w:bCs/>
          <w:sz w:val="20"/>
          <w:szCs w:val="20"/>
        </w:rPr>
        <w:t xml:space="preserve">belirlenen </w:t>
      </w:r>
      <w:r>
        <w:rPr>
          <w:rFonts w:ascii="Times New Roman" w:hAnsi="Times New Roman" w:cs="Times New Roman"/>
          <w:bCs/>
          <w:sz w:val="20"/>
          <w:szCs w:val="20"/>
        </w:rPr>
        <w:t xml:space="preserve">muhammen bedeli üzerinden </w:t>
      </w:r>
      <w:r w:rsidRPr="009213AB">
        <w:rPr>
          <w:rFonts w:ascii="Times New Roman" w:hAnsi="Times New Roman" w:cs="Times New Roman"/>
          <w:b/>
          <w:bCs/>
          <w:sz w:val="20"/>
          <w:szCs w:val="20"/>
        </w:rPr>
        <w:t>kiralama</w:t>
      </w:r>
      <w:r w:rsidRPr="009213AB">
        <w:rPr>
          <w:rFonts w:ascii="Times New Roman" w:hAnsi="Times New Roman" w:cs="Times New Roman"/>
          <w:bCs/>
          <w:sz w:val="20"/>
          <w:szCs w:val="20"/>
        </w:rPr>
        <w:t xml:space="preserve"> ihalesi</w:t>
      </w:r>
      <w:r w:rsidRPr="001C5AF6">
        <w:rPr>
          <w:rFonts w:ascii="Times New Roman" w:hAnsi="Times New Roman" w:cs="Times New Roman"/>
          <w:bCs/>
          <w:sz w:val="20"/>
          <w:szCs w:val="20"/>
        </w:rPr>
        <w:t xml:space="preserve"> </w:t>
      </w:r>
      <w:bookmarkStart w:id="2" w:name="_GoBack"/>
      <w:bookmarkEnd w:id="2"/>
      <w:r w:rsidRPr="00743ECA">
        <w:rPr>
          <w:rFonts w:ascii="Times New Roman" w:hAnsi="Times New Roman" w:cs="Times New Roman"/>
          <w:bCs/>
          <w:sz w:val="20"/>
          <w:szCs w:val="20"/>
        </w:rPr>
        <w:t>yapılacaktır</w:t>
      </w:r>
      <w:r>
        <w:rPr>
          <w:rFonts w:ascii="Times New Roman" w:hAnsi="Times New Roman" w:cs="Times New Roman"/>
          <w:bCs/>
          <w:sz w:val="20"/>
          <w:szCs w:val="20"/>
        </w:rPr>
        <w:t xml:space="preserve">. </w:t>
      </w:r>
      <w:r w:rsidRPr="001C5AF6">
        <w:rPr>
          <w:rFonts w:ascii="Times New Roman" w:hAnsi="Times New Roman" w:cs="Times New Roman"/>
          <w:bCs/>
          <w:sz w:val="20"/>
          <w:szCs w:val="20"/>
        </w:rPr>
        <w:t xml:space="preserve">Basılı Evrak Bedeli </w:t>
      </w:r>
      <w:r w:rsidRPr="001C5AF6">
        <w:rPr>
          <w:rFonts w:ascii="Times New Roman" w:hAnsi="Times New Roman" w:cs="Times New Roman"/>
          <w:b/>
          <w:bCs/>
          <w:sz w:val="20"/>
          <w:szCs w:val="20"/>
        </w:rPr>
        <w:t>2.500,00₺</w:t>
      </w:r>
      <w:r w:rsidRPr="001C5AF6">
        <w:rPr>
          <w:rFonts w:ascii="Times New Roman" w:hAnsi="Times New Roman" w:cs="Times New Roman"/>
          <w:bCs/>
          <w:sz w:val="20"/>
          <w:szCs w:val="20"/>
        </w:rPr>
        <w:t xml:space="preserve">’dir. </w:t>
      </w:r>
    </w:p>
    <w:p w:rsidR="00121CA7" w:rsidRPr="001C5AF6" w:rsidRDefault="00121CA7" w:rsidP="00121CA7">
      <w:pPr>
        <w:keepNext/>
        <w:keepLines/>
        <w:spacing w:after="0"/>
        <w:ind w:hanging="142"/>
        <w:jc w:val="both"/>
        <w:rPr>
          <w:rFonts w:ascii="Times New Roman" w:hAnsi="Times New Roman" w:cs="Times New Roman"/>
          <w:bCs/>
          <w:sz w:val="20"/>
          <w:szCs w:val="20"/>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2"/>
        <w:gridCol w:w="1701"/>
        <w:gridCol w:w="1559"/>
        <w:gridCol w:w="1560"/>
      </w:tblGrid>
      <w:tr w:rsidR="00121CA7" w:rsidRPr="001C5AF6" w:rsidTr="00172A77">
        <w:trPr>
          <w:trHeight w:val="557"/>
        </w:trPr>
        <w:tc>
          <w:tcPr>
            <w:tcW w:w="5882" w:type="dxa"/>
            <w:shd w:val="clear" w:color="000000" w:fill="FFFFFF"/>
            <w:vAlign w:val="center"/>
          </w:tcPr>
          <w:p w:rsidR="00121CA7" w:rsidRPr="001C5AF6" w:rsidRDefault="00121CA7" w:rsidP="00172A77">
            <w:pPr>
              <w:pStyle w:val="Dier0"/>
              <w:ind w:firstLine="0"/>
              <w:rPr>
                <w:b/>
                <w:bCs/>
                <w:color w:val="000000"/>
                <w:sz w:val="20"/>
                <w:szCs w:val="20"/>
              </w:rPr>
            </w:pPr>
            <w:r w:rsidRPr="001C5AF6">
              <w:rPr>
                <w:b/>
                <w:bCs/>
                <w:color w:val="000000"/>
                <w:sz w:val="20"/>
                <w:szCs w:val="20"/>
              </w:rPr>
              <w:t>KİRALAMA İŞİNİN ADI</w:t>
            </w:r>
          </w:p>
        </w:tc>
        <w:tc>
          <w:tcPr>
            <w:tcW w:w="1701" w:type="dxa"/>
            <w:vAlign w:val="bottom"/>
          </w:tcPr>
          <w:p w:rsidR="00121CA7" w:rsidRPr="001C5AF6" w:rsidRDefault="00121CA7" w:rsidP="00172A77">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 xml:space="preserve">MUHAMMEN BEDEL </w:t>
            </w:r>
          </w:p>
        </w:tc>
        <w:tc>
          <w:tcPr>
            <w:tcW w:w="1559" w:type="dxa"/>
            <w:vAlign w:val="bottom"/>
          </w:tcPr>
          <w:p w:rsidR="00121CA7" w:rsidRPr="001C5AF6" w:rsidRDefault="00121CA7" w:rsidP="00172A77">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GEÇİCİ TEMİNAT(%3)</w:t>
            </w:r>
          </w:p>
        </w:tc>
        <w:tc>
          <w:tcPr>
            <w:tcW w:w="1560" w:type="dxa"/>
            <w:vAlign w:val="bottom"/>
          </w:tcPr>
          <w:p w:rsidR="00121CA7" w:rsidRPr="001C5AF6" w:rsidRDefault="00121CA7" w:rsidP="00172A77">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İHALE TARİHİ VE SAATİ</w:t>
            </w:r>
          </w:p>
        </w:tc>
      </w:tr>
      <w:tr w:rsidR="00121CA7" w:rsidRPr="001C5AF6" w:rsidTr="00172A77">
        <w:trPr>
          <w:trHeight w:val="927"/>
        </w:trPr>
        <w:tc>
          <w:tcPr>
            <w:tcW w:w="5882" w:type="dxa"/>
            <w:shd w:val="clear" w:color="000000" w:fill="FFFFFF"/>
          </w:tcPr>
          <w:p w:rsidR="00121CA7" w:rsidRPr="001C5AF6" w:rsidRDefault="00121CA7" w:rsidP="00172A77">
            <w:pPr>
              <w:spacing w:line="160" w:lineRule="atLeast"/>
              <w:rPr>
                <w:rFonts w:ascii="Times New Roman" w:hAnsi="Times New Roman" w:cs="Times New Roman"/>
                <w:sz w:val="20"/>
                <w:szCs w:val="20"/>
              </w:rPr>
            </w:pPr>
            <w:r w:rsidRPr="00207F91">
              <w:rPr>
                <w:rFonts w:ascii="Times New Roman" w:hAnsi="Times New Roman" w:cs="Times New Roman"/>
                <w:sz w:val="20"/>
                <w:szCs w:val="20"/>
              </w:rPr>
              <w:t>Ihlamurkent Mah. Atadan Sokak No:3 adresinde yer alan 10 m² açık alana sahip 25 m² büfenin 10 (on) yıl süreyle kiralanması işi</w:t>
            </w:r>
            <w:r w:rsidRPr="001C5AF6">
              <w:rPr>
                <w:rFonts w:ascii="Times New Roman" w:hAnsi="Times New Roman" w:cs="Times New Roman"/>
                <w:sz w:val="20"/>
                <w:szCs w:val="20"/>
              </w:rPr>
              <w:t>. (Kira Ödemeleri Yıllık Peşin )</w:t>
            </w:r>
          </w:p>
        </w:tc>
        <w:tc>
          <w:tcPr>
            <w:tcW w:w="1701" w:type="dxa"/>
          </w:tcPr>
          <w:p w:rsidR="00121CA7" w:rsidRPr="001C5AF6" w:rsidRDefault="00121CA7" w:rsidP="00172A77">
            <w:pPr>
              <w:spacing w:line="160" w:lineRule="atLeast"/>
              <w:jc w:val="center"/>
              <w:rPr>
                <w:rFonts w:ascii="Times New Roman" w:hAnsi="Times New Roman" w:cs="Times New Roman"/>
                <w:sz w:val="20"/>
                <w:szCs w:val="20"/>
              </w:rPr>
            </w:pPr>
            <w:r w:rsidRPr="00207F91">
              <w:rPr>
                <w:rFonts w:ascii="Times New Roman" w:hAnsi="Times New Roman" w:cs="Times New Roman"/>
                <w:sz w:val="20"/>
                <w:szCs w:val="20"/>
              </w:rPr>
              <w:t>22.000,00₺</w:t>
            </w:r>
            <w:r w:rsidRPr="001C5AF6">
              <w:rPr>
                <w:rFonts w:ascii="Times New Roman" w:hAnsi="Times New Roman" w:cs="Times New Roman"/>
                <w:sz w:val="20"/>
                <w:szCs w:val="20"/>
              </w:rPr>
              <w:t>+KDV</w:t>
            </w:r>
            <w:r>
              <w:rPr>
                <w:rFonts w:ascii="Times New Roman" w:hAnsi="Times New Roman" w:cs="Times New Roman"/>
                <w:sz w:val="20"/>
                <w:szCs w:val="20"/>
              </w:rPr>
              <w:t xml:space="preserve"> </w:t>
            </w:r>
            <w:r w:rsidRPr="001C5AF6">
              <w:rPr>
                <w:rFonts w:ascii="Times New Roman" w:hAnsi="Times New Roman" w:cs="Times New Roman"/>
                <w:sz w:val="20"/>
                <w:szCs w:val="20"/>
              </w:rPr>
              <w:t>(AYLIK)</w:t>
            </w:r>
          </w:p>
        </w:tc>
        <w:tc>
          <w:tcPr>
            <w:tcW w:w="1559" w:type="dxa"/>
          </w:tcPr>
          <w:p w:rsidR="00121CA7" w:rsidRPr="001C5AF6" w:rsidRDefault="00121CA7" w:rsidP="00172A77">
            <w:pPr>
              <w:spacing w:line="160" w:lineRule="atLeast"/>
              <w:jc w:val="right"/>
              <w:rPr>
                <w:rFonts w:ascii="Times New Roman" w:hAnsi="Times New Roman" w:cs="Times New Roman"/>
                <w:sz w:val="20"/>
                <w:szCs w:val="20"/>
              </w:rPr>
            </w:pPr>
            <w:r w:rsidRPr="00207F91">
              <w:rPr>
                <w:rFonts w:ascii="Times New Roman" w:hAnsi="Times New Roman" w:cs="Times New Roman"/>
                <w:sz w:val="20"/>
                <w:szCs w:val="20"/>
              </w:rPr>
              <w:t>79.200,00</w:t>
            </w:r>
            <w:r w:rsidRPr="001C5AF6">
              <w:rPr>
                <w:rFonts w:ascii="Times New Roman" w:hAnsi="Times New Roman" w:cs="Times New Roman"/>
                <w:sz w:val="20"/>
                <w:szCs w:val="20"/>
              </w:rPr>
              <w:t>₺</w:t>
            </w:r>
          </w:p>
        </w:tc>
        <w:tc>
          <w:tcPr>
            <w:tcW w:w="1560" w:type="dxa"/>
          </w:tcPr>
          <w:p w:rsidR="00121CA7" w:rsidRPr="001C5AF6" w:rsidRDefault="00121CA7" w:rsidP="00172A77">
            <w:pPr>
              <w:spacing w:line="160" w:lineRule="atLeast"/>
              <w:rPr>
                <w:rFonts w:ascii="Times New Roman" w:hAnsi="Times New Roman" w:cs="Times New Roman"/>
                <w:sz w:val="20"/>
                <w:szCs w:val="20"/>
              </w:rPr>
            </w:pPr>
            <w:r>
              <w:rPr>
                <w:rFonts w:ascii="Times New Roman" w:hAnsi="Times New Roman" w:cs="Times New Roman"/>
                <w:sz w:val="20"/>
                <w:szCs w:val="20"/>
              </w:rPr>
              <w:t>05.08.2025 10:2</w:t>
            </w:r>
            <w:r w:rsidRPr="001C5AF6">
              <w:rPr>
                <w:rFonts w:ascii="Times New Roman" w:hAnsi="Times New Roman" w:cs="Times New Roman"/>
                <w:sz w:val="20"/>
                <w:szCs w:val="20"/>
              </w:rPr>
              <w:t>0</w:t>
            </w:r>
          </w:p>
        </w:tc>
      </w:tr>
    </w:tbl>
    <w:p w:rsidR="00BA2895" w:rsidRPr="00207F91" w:rsidRDefault="00BF07E2" w:rsidP="00207F91">
      <w:pPr>
        <w:keepNext/>
        <w:keepLines/>
        <w:spacing w:after="0"/>
        <w:ind w:hanging="142"/>
        <w:jc w:val="both"/>
        <w:rPr>
          <w:rFonts w:ascii="Times New Roman" w:eastAsia="Times New Roman" w:hAnsi="Times New Roman" w:cs="Times New Roman"/>
          <w:color w:val="FF0000"/>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00BA2895" w:rsidRPr="00743ECA">
        <w:rPr>
          <w:rFonts w:ascii="Times New Roman" w:hAnsi="Times New Roman" w:cs="Times New Roman"/>
          <w:bCs/>
          <w:sz w:val="20"/>
          <w:szCs w:val="20"/>
        </w:rPr>
        <w:t>Mülkiyeti Odunpazarı Belediyesi adına kayıtlı olan aşağıda özellikleri belirtilen taşınmaz</w:t>
      </w:r>
      <w:r w:rsidR="007D2421" w:rsidRPr="00743ECA">
        <w:rPr>
          <w:rFonts w:ascii="Times New Roman" w:hAnsi="Times New Roman" w:cs="Times New Roman"/>
          <w:bCs/>
          <w:sz w:val="20"/>
          <w:szCs w:val="20"/>
        </w:rPr>
        <w:t>ların</w:t>
      </w:r>
      <w:r w:rsidR="00BA2895" w:rsidRPr="00743ECA">
        <w:rPr>
          <w:rFonts w:ascii="Times New Roman" w:hAnsi="Times New Roman" w:cs="Times New Roman"/>
          <w:bCs/>
          <w:sz w:val="20"/>
          <w:szCs w:val="20"/>
        </w:rPr>
        <w:t xml:space="preserve"> 28</w:t>
      </w:r>
      <w:r w:rsidR="00743ECA" w:rsidRPr="00743ECA">
        <w:rPr>
          <w:rFonts w:ascii="Times New Roman" w:hAnsi="Times New Roman" w:cs="Times New Roman"/>
          <w:bCs/>
          <w:sz w:val="20"/>
          <w:szCs w:val="20"/>
        </w:rPr>
        <w:t>86 Sayılı Devlet İhale Kanunu</w:t>
      </w:r>
      <w:r w:rsidR="0000275C">
        <w:rPr>
          <w:rFonts w:ascii="Times New Roman" w:hAnsi="Times New Roman" w:cs="Times New Roman"/>
          <w:bCs/>
          <w:sz w:val="20"/>
          <w:szCs w:val="20"/>
        </w:rPr>
        <w:t xml:space="preserve"> 43 ve 49. Maddesi gereği pazarlık usulü ile</w:t>
      </w:r>
      <w:r w:rsidR="00BA2895" w:rsidRPr="00743ECA">
        <w:rPr>
          <w:rFonts w:ascii="Times New Roman" w:hAnsi="Times New Roman" w:cs="Times New Roman"/>
          <w:bCs/>
          <w:sz w:val="20"/>
          <w:szCs w:val="20"/>
        </w:rPr>
        <w:t xml:space="preserve"> aşağıda belirtilen tarih ve saatte, belirlenen kıymet takdir bedeli üzerinden </w:t>
      </w:r>
      <w:r w:rsidR="00BA2895" w:rsidRPr="00743ECA">
        <w:rPr>
          <w:rFonts w:ascii="Times New Roman" w:hAnsi="Times New Roman" w:cs="Times New Roman"/>
          <w:b/>
          <w:bCs/>
          <w:sz w:val="20"/>
          <w:szCs w:val="20"/>
        </w:rPr>
        <w:t xml:space="preserve">satışı </w:t>
      </w:r>
      <w:r w:rsidR="00BA2895" w:rsidRPr="00743ECA">
        <w:rPr>
          <w:rFonts w:ascii="Times New Roman" w:hAnsi="Times New Roman" w:cs="Times New Roman"/>
          <w:bCs/>
          <w:sz w:val="20"/>
          <w:szCs w:val="20"/>
        </w:rPr>
        <w:t>yapılac</w:t>
      </w:r>
      <w:r w:rsidR="00743ECA" w:rsidRPr="00743ECA">
        <w:rPr>
          <w:rFonts w:ascii="Times New Roman" w:hAnsi="Times New Roman" w:cs="Times New Roman"/>
          <w:bCs/>
          <w:sz w:val="20"/>
          <w:szCs w:val="20"/>
        </w:rPr>
        <w:t>aktır.</w:t>
      </w:r>
    </w:p>
    <w:p w:rsidR="00BA2895" w:rsidRPr="00207F91" w:rsidRDefault="00BA2895" w:rsidP="00BA2895">
      <w:pPr>
        <w:keepNext/>
        <w:keepLines/>
        <w:spacing w:after="0"/>
        <w:jc w:val="both"/>
        <w:rPr>
          <w:rFonts w:ascii="Times New Roman" w:hAnsi="Times New Roman" w:cs="Times New Roman"/>
          <w:bCs/>
          <w:color w:val="FF0000"/>
          <w:sz w:val="20"/>
          <w:szCs w:val="20"/>
        </w:rPr>
      </w:pPr>
    </w:p>
    <w:tbl>
      <w:tblPr>
        <w:tblpPr w:leftFromText="141" w:rightFromText="141" w:vertAnchor="text" w:tblpY="1"/>
        <w:tblOverlap w:val="neve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4454"/>
        <w:gridCol w:w="1417"/>
        <w:gridCol w:w="1417"/>
        <w:gridCol w:w="1276"/>
        <w:gridCol w:w="2125"/>
      </w:tblGrid>
      <w:tr w:rsidR="0000275C" w:rsidRPr="00207F91" w:rsidTr="0000275C">
        <w:trPr>
          <w:cantSplit/>
          <w:trHeight w:val="416"/>
        </w:trPr>
        <w:tc>
          <w:tcPr>
            <w:tcW w:w="2083" w:type="pct"/>
            <w:vAlign w:val="center"/>
          </w:tcPr>
          <w:p w:rsidR="0000275C" w:rsidRPr="00991241" w:rsidRDefault="0000275C" w:rsidP="00743ECA">
            <w:pPr>
              <w:pStyle w:val="Dier0"/>
              <w:ind w:firstLine="0"/>
              <w:jc w:val="center"/>
              <w:rPr>
                <w:b/>
                <w:bCs/>
                <w:color w:val="auto"/>
                <w:sz w:val="20"/>
                <w:szCs w:val="20"/>
              </w:rPr>
            </w:pPr>
            <w:r w:rsidRPr="00991241">
              <w:rPr>
                <w:b/>
                <w:bCs/>
                <w:color w:val="auto"/>
                <w:sz w:val="20"/>
                <w:szCs w:val="20"/>
              </w:rPr>
              <w:t>SATIŞ İŞİNİN ADI</w:t>
            </w:r>
          </w:p>
        </w:tc>
        <w:tc>
          <w:tcPr>
            <w:tcW w:w="663" w:type="pct"/>
            <w:vAlign w:val="center"/>
          </w:tcPr>
          <w:p w:rsidR="0000275C" w:rsidRPr="00991241" w:rsidRDefault="0000275C" w:rsidP="00743ECA">
            <w:pPr>
              <w:pStyle w:val="Dier0"/>
              <w:ind w:firstLine="0"/>
              <w:jc w:val="center"/>
              <w:rPr>
                <w:b/>
                <w:bCs/>
                <w:color w:val="auto"/>
                <w:sz w:val="20"/>
                <w:szCs w:val="20"/>
              </w:rPr>
            </w:pPr>
            <w:r w:rsidRPr="00991241">
              <w:rPr>
                <w:b/>
                <w:bCs/>
                <w:color w:val="auto"/>
                <w:sz w:val="20"/>
                <w:szCs w:val="20"/>
              </w:rPr>
              <w:t>KIYMET TAKDİR BEDELİ</w:t>
            </w:r>
          </w:p>
        </w:tc>
        <w:tc>
          <w:tcPr>
            <w:tcW w:w="663" w:type="pct"/>
            <w:vAlign w:val="center"/>
          </w:tcPr>
          <w:p w:rsidR="0000275C" w:rsidRPr="00991241" w:rsidRDefault="0000275C" w:rsidP="00743ECA">
            <w:pPr>
              <w:pStyle w:val="Dier0"/>
              <w:ind w:firstLine="0"/>
              <w:jc w:val="center"/>
              <w:rPr>
                <w:b/>
                <w:bCs/>
                <w:color w:val="auto"/>
                <w:sz w:val="20"/>
                <w:szCs w:val="20"/>
              </w:rPr>
            </w:pPr>
            <w:r w:rsidRPr="00991241">
              <w:rPr>
                <w:b/>
                <w:bCs/>
                <w:color w:val="auto"/>
                <w:sz w:val="20"/>
                <w:szCs w:val="20"/>
              </w:rPr>
              <w:t xml:space="preserve">GEÇİCİ TEMİNAT (%3) </w:t>
            </w:r>
          </w:p>
        </w:tc>
        <w:tc>
          <w:tcPr>
            <w:tcW w:w="597" w:type="pct"/>
            <w:vAlign w:val="center"/>
          </w:tcPr>
          <w:p w:rsidR="0000275C" w:rsidRPr="00991241" w:rsidRDefault="0000275C" w:rsidP="00743ECA">
            <w:pPr>
              <w:pStyle w:val="Dier0"/>
              <w:ind w:firstLine="0"/>
              <w:jc w:val="center"/>
              <w:rPr>
                <w:b/>
                <w:bCs/>
                <w:color w:val="auto"/>
                <w:sz w:val="20"/>
                <w:szCs w:val="20"/>
              </w:rPr>
            </w:pPr>
            <w:r>
              <w:rPr>
                <w:b/>
                <w:bCs/>
                <w:color w:val="auto"/>
                <w:sz w:val="20"/>
                <w:szCs w:val="20"/>
              </w:rPr>
              <w:t>BASILI EVRAK BEDELİ</w:t>
            </w:r>
          </w:p>
        </w:tc>
        <w:tc>
          <w:tcPr>
            <w:tcW w:w="995" w:type="pct"/>
            <w:vAlign w:val="center"/>
          </w:tcPr>
          <w:p w:rsidR="0000275C" w:rsidRPr="00991241" w:rsidRDefault="0000275C" w:rsidP="006F258B">
            <w:pPr>
              <w:pStyle w:val="Dier0"/>
              <w:ind w:firstLine="0"/>
              <w:jc w:val="center"/>
              <w:rPr>
                <w:b/>
              </w:rPr>
            </w:pPr>
            <w:r w:rsidRPr="006F258B">
              <w:rPr>
                <w:b/>
                <w:bCs/>
                <w:color w:val="auto"/>
                <w:sz w:val="20"/>
                <w:szCs w:val="20"/>
              </w:rPr>
              <w:t>İHALE TARİHİ VE SAATİ</w:t>
            </w:r>
          </w:p>
        </w:tc>
      </w:tr>
      <w:tr w:rsidR="0000275C" w:rsidRPr="00207F91" w:rsidTr="0000275C">
        <w:trPr>
          <w:cantSplit/>
          <w:trHeight w:val="1001"/>
        </w:trPr>
        <w:tc>
          <w:tcPr>
            <w:tcW w:w="2083" w:type="pct"/>
            <w:vAlign w:val="center"/>
          </w:tcPr>
          <w:p w:rsidR="0000275C" w:rsidRPr="00743ECA" w:rsidRDefault="0000275C" w:rsidP="00743ECA">
            <w:pPr>
              <w:spacing w:after="0"/>
              <w:jc w:val="both"/>
              <w:rPr>
                <w:rFonts w:ascii="Times New Roman" w:hAnsi="Times New Roman" w:cs="Times New Roman"/>
                <w:sz w:val="20"/>
                <w:szCs w:val="20"/>
              </w:rPr>
            </w:pPr>
            <w:r w:rsidRPr="00743ECA">
              <w:rPr>
                <w:rFonts w:ascii="Times New Roman" w:hAnsi="Times New Roman" w:cs="Times New Roman"/>
                <w:sz w:val="20"/>
                <w:szCs w:val="20"/>
              </w:rPr>
              <w:t>71 Evler Mahallesi 17002 ada 11 parselde kayıtlı 1.001,04 m² yüzölçümlü ayrık nizam 3 kat konut alanına isabet eden arsanın satış işi</w:t>
            </w:r>
          </w:p>
        </w:tc>
        <w:tc>
          <w:tcPr>
            <w:tcW w:w="663" w:type="pct"/>
            <w:vAlign w:val="center"/>
          </w:tcPr>
          <w:p w:rsidR="0000275C" w:rsidRPr="00991241" w:rsidRDefault="0000275C" w:rsidP="00743ECA">
            <w:pPr>
              <w:jc w:val="right"/>
              <w:rPr>
                <w:rFonts w:ascii="Times New Roman" w:hAnsi="Times New Roman" w:cs="Times New Roman"/>
                <w:sz w:val="20"/>
                <w:szCs w:val="20"/>
              </w:rPr>
            </w:pPr>
          </w:p>
          <w:p w:rsidR="0000275C" w:rsidRPr="00991241" w:rsidRDefault="0000275C" w:rsidP="0000275C">
            <w:pPr>
              <w:jc w:val="right"/>
              <w:rPr>
                <w:rFonts w:ascii="Times New Roman" w:hAnsi="Times New Roman" w:cs="Times New Roman"/>
                <w:sz w:val="20"/>
                <w:szCs w:val="20"/>
              </w:rPr>
            </w:pPr>
            <w:r w:rsidRPr="00991241">
              <w:rPr>
                <w:rFonts w:ascii="Times New Roman" w:hAnsi="Times New Roman" w:cs="Times New Roman"/>
                <w:sz w:val="20"/>
                <w:szCs w:val="20"/>
              </w:rPr>
              <w:t>11.011.440,00</w:t>
            </w:r>
            <w:r w:rsidRPr="001C5AF6">
              <w:rPr>
                <w:rFonts w:ascii="Times New Roman" w:hAnsi="Times New Roman" w:cs="Times New Roman"/>
                <w:sz w:val="20"/>
                <w:szCs w:val="20"/>
              </w:rPr>
              <w:t>₺</w:t>
            </w:r>
          </w:p>
        </w:tc>
        <w:tc>
          <w:tcPr>
            <w:tcW w:w="663" w:type="pct"/>
            <w:vAlign w:val="center"/>
          </w:tcPr>
          <w:p w:rsidR="0000275C" w:rsidRPr="00991241" w:rsidRDefault="0000275C" w:rsidP="00743ECA">
            <w:pPr>
              <w:jc w:val="right"/>
              <w:rPr>
                <w:rFonts w:ascii="Times New Roman" w:hAnsi="Times New Roman" w:cs="Times New Roman"/>
                <w:sz w:val="20"/>
                <w:szCs w:val="20"/>
              </w:rPr>
            </w:pPr>
            <w:r w:rsidRPr="00991241">
              <w:rPr>
                <w:rFonts w:ascii="Times New Roman" w:hAnsi="Times New Roman" w:cs="Times New Roman"/>
                <w:sz w:val="20"/>
                <w:szCs w:val="20"/>
              </w:rPr>
              <w:t>330.343,20</w:t>
            </w:r>
            <w:r w:rsidRPr="001C5AF6">
              <w:rPr>
                <w:rFonts w:ascii="Times New Roman" w:hAnsi="Times New Roman" w:cs="Times New Roman"/>
                <w:sz w:val="20"/>
                <w:szCs w:val="20"/>
              </w:rPr>
              <w:t>₺</w:t>
            </w:r>
          </w:p>
        </w:tc>
        <w:tc>
          <w:tcPr>
            <w:tcW w:w="597" w:type="pct"/>
            <w:vAlign w:val="center"/>
          </w:tcPr>
          <w:p w:rsidR="0000275C" w:rsidRPr="00F946FC" w:rsidRDefault="0000275C" w:rsidP="00743ECA">
            <w:pPr>
              <w:spacing w:after="0" w:line="240" w:lineRule="auto"/>
              <w:jc w:val="center"/>
              <w:rPr>
                <w:rFonts w:ascii="Times New Roman" w:hAnsi="Times New Roman" w:cs="Times New Roman"/>
                <w:sz w:val="20"/>
                <w:szCs w:val="20"/>
              </w:rPr>
            </w:pPr>
            <w:r w:rsidRPr="00F946FC">
              <w:rPr>
                <w:rFonts w:ascii="Times New Roman" w:hAnsi="Times New Roman" w:cs="Times New Roman"/>
                <w:sz w:val="20"/>
                <w:szCs w:val="20"/>
              </w:rPr>
              <w:t>2.500,00₺</w:t>
            </w:r>
          </w:p>
        </w:tc>
        <w:tc>
          <w:tcPr>
            <w:tcW w:w="995" w:type="pct"/>
            <w:vAlign w:val="center"/>
          </w:tcPr>
          <w:p w:rsidR="0000275C" w:rsidRPr="00F946FC" w:rsidRDefault="00F946FC" w:rsidP="00F946FC">
            <w:pPr>
              <w:rPr>
                <w:rFonts w:ascii="Times New Roman" w:hAnsi="Times New Roman" w:cs="Times New Roman"/>
                <w:sz w:val="20"/>
                <w:szCs w:val="20"/>
              </w:rPr>
            </w:pPr>
            <w:r w:rsidRPr="00F946FC">
              <w:rPr>
                <w:rFonts w:ascii="Times New Roman" w:hAnsi="Times New Roman" w:cs="Times New Roman"/>
                <w:sz w:val="20"/>
                <w:szCs w:val="20"/>
              </w:rPr>
              <w:t>05.08.2025</w:t>
            </w:r>
            <w:r w:rsidR="0000275C" w:rsidRPr="00F946FC">
              <w:rPr>
                <w:rFonts w:ascii="Times New Roman" w:hAnsi="Times New Roman" w:cs="Times New Roman"/>
                <w:sz w:val="20"/>
                <w:szCs w:val="20"/>
              </w:rPr>
              <w:t xml:space="preserve"> </w:t>
            </w:r>
            <w:r w:rsidRPr="00F946FC">
              <w:rPr>
                <w:rFonts w:ascii="Times New Roman" w:hAnsi="Times New Roman" w:cs="Times New Roman"/>
                <w:sz w:val="20"/>
                <w:szCs w:val="20"/>
              </w:rPr>
              <w:t>10:00</w:t>
            </w:r>
          </w:p>
        </w:tc>
      </w:tr>
      <w:tr w:rsidR="0000275C" w:rsidRPr="00207F91" w:rsidTr="0000275C">
        <w:trPr>
          <w:cantSplit/>
          <w:trHeight w:val="20"/>
        </w:trPr>
        <w:tc>
          <w:tcPr>
            <w:tcW w:w="2083" w:type="pct"/>
            <w:vAlign w:val="center"/>
          </w:tcPr>
          <w:p w:rsidR="0000275C" w:rsidRPr="00743ECA" w:rsidRDefault="0000275C" w:rsidP="006F258B">
            <w:pPr>
              <w:spacing w:after="0"/>
              <w:jc w:val="both"/>
              <w:rPr>
                <w:rFonts w:ascii="Times New Roman" w:hAnsi="Times New Roman" w:cs="Times New Roman"/>
                <w:sz w:val="20"/>
                <w:szCs w:val="20"/>
              </w:rPr>
            </w:pPr>
            <w:r w:rsidRPr="00743ECA">
              <w:rPr>
                <w:rFonts w:ascii="Times New Roman" w:hAnsi="Times New Roman" w:cs="Times New Roman"/>
                <w:sz w:val="20"/>
                <w:szCs w:val="20"/>
              </w:rPr>
              <w:t xml:space="preserve">Karapazar Mahallesi 0 ada 2657 parselde kayıtlı 543,00 m² yüzölçümlü imar planında plansız alana isabet eden </w:t>
            </w:r>
            <w:r>
              <w:rPr>
                <w:rFonts w:ascii="Times New Roman" w:hAnsi="Times New Roman" w:cs="Times New Roman"/>
                <w:sz w:val="20"/>
                <w:szCs w:val="20"/>
              </w:rPr>
              <w:t>arsanın satış işi</w:t>
            </w:r>
          </w:p>
        </w:tc>
        <w:tc>
          <w:tcPr>
            <w:tcW w:w="663" w:type="pct"/>
            <w:vAlign w:val="center"/>
          </w:tcPr>
          <w:p w:rsidR="0000275C" w:rsidRPr="00743ECA" w:rsidRDefault="0000275C" w:rsidP="006F258B">
            <w:pPr>
              <w:spacing w:after="0"/>
              <w:jc w:val="right"/>
              <w:rPr>
                <w:rFonts w:ascii="Times New Roman" w:hAnsi="Times New Roman" w:cs="Times New Roman"/>
                <w:sz w:val="20"/>
                <w:szCs w:val="20"/>
              </w:rPr>
            </w:pPr>
            <w:r w:rsidRPr="00743ECA">
              <w:rPr>
                <w:rFonts w:ascii="Times New Roman" w:hAnsi="Times New Roman" w:cs="Times New Roman"/>
                <w:sz w:val="20"/>
                <w:szCs w:val="20"/>
              </w:rPr>
              <w:t>543.000,00</w:t>
            </w:r>
            <w:r w:rsidRPr="001C5AF6">
              <w:rPr>
                <w:rFonts w:ascii="Times New Roman" w:hAnsi="Times New Roman" w:cs="Times New Roman"/>
                <w:sz w:val="20"/>
                <w:szCs w:val="20"/>
              </w:rPr>
              <w:t>₺</w:t>
            </w:r>
          </w:p>
        </w:tc>
        <w:tc>
          <w:tcPr>
            <w:tcW w:w="663" w:type="pct"/>
            <w:vAlign w:val="center"/>
          </w:tcPr>
          <w:p w:rsidR="0000275C" w:rsidRPr="00743ECA" w:rsidRDefault="0000275C" w:rsidP="006F258B">
            <w:pPr>
              <w:spacing w:after="0"/>
              <w:jc w:val="right"/>
              <w:rPr>
                <w:rFonts w:ascii="Times New Roman" w:hAnsi="Times New Roman" w:cs="Times New Roman"/>
                <w:sz w:val="20"/>
                <w:szCs w:val="20"/>
              </w:rPr>
            </w:pPr>
            <w:r w:rsidRPr="00743ECA">
              <w:rPr>
                <w:rFonts w:ascii="Times New Roman" w:hAnsi="Times New Roman" w:cs="Times New Roman"/>
                <w:sz w:val="20"/>
                <w:szCs w:val="20"/>
              </w:rPr>
              <w:t>16.290,00</w:t>
            </w:r>
            <w:r w:rsidRPr="001C5AF6">
              <w:rPr>
                <w:rFonts w:ascii="Times New Roman" w:hAnsi="Times New Roman" w:cs="Times New Roman"/>
                <w:sz w:val="20"/>
                <w:szCs w:val="20"/>
              </w:rPr>
              <w:t>₺</w:t>
            </w:r>
          </w:p>
        </w:tc>
        <w:tc>
          <w:tcPr>
            <w:tcW w:w="597" w:type="pct"/>
            <w:vAlign w:val="center"/>
          </w:tcPr>
          <w:p w:rsidR="0000275C" w:rsidRPr="00F946FC" w:rsidRDefault="0000275C" w:rsidP="006F258B">
            <w:pPr>
              <w:spacing w:after="0" w:line="240" w:lineRule="auto"/>
              <w:jc w:val="center"/>
              <w:rPr>
                <w:rFonts w:ascii="Times New Roman" w:hAnsi="Times New Roman" w:cs="Times New Roman"/>
                <w:sz w:val="20"/>
                <w:szCs w:val="20"/>
              </w:rPr>
            </w:pPr>
            <w:r w:rsidRPr="00F946FC">
              <w:rPr>
                <w:rFonts w:ascii="Times New Roman" w:hAnsi="Times New Roman" w:cs="Times New Roman"/>
                <w:sz w:val="20"/>
                <w:szCs w:val="20"/>
              </w:rPr>
              <w:t>2.500,00₺</w:t>
            </w:r>
          </w:p>
        </w:tc>
        <w:tc>
          <w:tcPr>
            <w:tcW w:w="995" w:type="pct"/>
            <w:vAlign w:val="center"/>
          </w:tcPr>
          <w:p w:rsidR="0000275C" w:rsidRPr="00F946FC" w:rsidRDefault="00F946FC" w:rsidP="006F258B">
            <w:pPr>
              <w:rPr>
                <w:rFonts w:ascii="Times New Roman" w:hAnsi="Times New Roman" w:cs="Times New Roman"/>
                <w:sz w:val="20"/>
                <w:szCs w:val="20"/>
              </w:rPr>
            </w:pPr>
            <w:r w:rsidRPr="00F946FC">
              <w:rPr>
                <w:rFonts w:ascii="Times New Roman" w:hAnsi="Times New Roman" w:cs="Times New Roman"/>
                <w:sz w:val="20"/>
                <w:szCs w:val="20"/>
              </w:rPr>
              <w:t>05.08.2025 10:10</w:t>
            </w:r>
          </w:p>
        </w:tc>
      </w:tr>
    </w:tbl>
    <w:p w:rsidR="00B03BFF" w:rsidRPr="001C5AF6" w:rsidRDefault="00FD5DFE" w:rsidP="00FF6AED">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5F2AD9" w:rsidRPr="001C5AF6" w:rsidRDefault="00207F91" w:rsidP="005F2AD9">
      <w:pPr>
        <w:pStyle w:val="Gvdemetni0"/>
        <w:ind w:firstLine="0"/>
        <w:jc w:val="both"/>
        <w:rPr>
          <w:sz w:val="20"/>
          <w:szCs w:val="20"/>
        </w:rPr>
      </w:pPr>
      <w:r>
        <w:rPr>
          <w:rFonts w:eastAsiaTheme="minorHAnsi"/>
          <w:b/>
          <w:bCs/>
          <w:color w:val="auto"/>
          <w:sz w:val="20"/>
          <w:szCs w:val="20"/>
        </w:rPr>
        <w:t>3</w:t>
      </w:r>
      <w:r w:rsidR="005F2AD9" w:rsidRPr="001C5AF6">
        <w:rPr>
          <w:rFonts w:eastAsiaTheme="minorHAnsi"/>
          <w:b/>
          <w:bCs/>
          <w:color w:val="auto"/>
          <w:sz w:val="20"/>
          <w:szCs w:val="20"/>
        </w:rPr>
        <w:t>-</w:t>
      </w:r>
      <w:r w:rsidR="005F2AD9" w:rsidRPr="001C5AF6">
        <w:rPr>
          <w:sz w:val="20"/>
          <w:szCs w:val="20"/>
        </w:rPr>
        <w:t>İhaleye katılabilme şartları ve istenilen belgeler ile yeterlik değerlendirmesinde uygulanacak kriterler:</w:t>
      </w:r>
    </w:p>
    <w:p w:rsidR="005F2AD9" w:rsidRPr="001C5AF6" w:rsidRDefault="005F2AD9" w:rsidP="005F2AD9">
      <w:pPr>
        <w:pStyle w:val="Gvdemetni0"/>
        <w:ind w:firstLine="426"/>
        <w:jc w:val="both"/>
        <w:rPr>
          <w:b/>
          <w:bCs/>
          <w:sz w:val="20"/>
          <w:szCs w:val="20"/>
        </w:rPr>
      </w:pPr>
      <w:r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siciline kayıtlı bulunduğu ihalenin yapıldığı yıl içinde alınmış</w:t>
      </w:r>
    </w:p>
    <w:p w:rsidR="008E6CA6" w:rsidRPr="001C5AF6" w:rsidRDefault="008E6CA6" w:rsidP="008E6CA6">
      <w:pPr>
        <w:pStyle w:val="ListeParagraf"/>
        <w:ind w:left="709"/>
        <w:rPr>
          <w:rFonts w:ascii="Times New Roman" w:hAnsi="Times New Roman" w:cs="Times New Roman"/>
          <w:bCs/>
          <w:sz w:val="20"/>
          <w:szCs w:val="20"/>
        </w:rPr>
      </w:pPr>
      <w:r w:rsidRPr="001C5AF6">
        <w:rPr>
          <w:rFonts w:ascii="Times New Roman" w:hAnsi="Times New Roman" w:cs="Times New Roman"/>
          <w:bCs/>
          <w:sz w:val="20"/>
          <w:szCs w:val="20"/>
        </w:rPr>
        <w:t>meslek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dahil yetkili organ tarafından alınmış kararın onaylı sureti ve yetkilendirilen kişinin noter tasdikli imza beyannamesini getirmek. </w:t>
      </w:r>
    </w:p>
    <w:p w:rsidR="00EB547E" w:rsidRPr="001C5AF6" w:rsidRDefault="00EB547E" w:rsidP="00EB547E">
      <w:pPr>
        <w:pStyle w:val="ListeParagraf"/>
        <w:ind w:left="709"/>
        <w:rPr>
          <w:rFonts w:ascii="Times New Roman" w:hAnsi="Times New Roman" w:cs="Times New Roman"/>
          <w:bCs/>
          <w:sz w:val="20"/>
          <w:szCs w:val="20"/>
        </w:rPr>
      </w:pP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lastRenderedPageBreak/>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-Teminatların Teslim yeri :</w:t>
      </w:r>
    </w:p>
    <w:p w:rsidR="005F2AD9" w:rsidRPr="001C5AF6" w:rsidRDefault="005F2AD9" w:rsidP="00B904C1">
      <w:pPr>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5F2AD9" w:rsidRPr="001C5AF6" w:rsidRDefault="00207F91"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5A0E7E" w:rsidRDefault="006A6F6D" w:rsidP="00006FBA">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5F2AD9" w:rsidRPr="001C5AF6">
        <w:rPr>
          <w:rFonts w:ascii="Times New Roman" w:hAnsi="Times New Roman" w:cs="Times New Roman"/>
          <w:b/>
          <w:sz w:val="20"/>
          <w:szCs w:val="20"/>
        </w:rPr>
        <w:t>İLAN OLUNUR.</w:t>
      </w:r>
    </w:p>
    <w:p w:rsidR="00B37CE8" w:rsidRDefault="00B37CE8" w:rsidP="00006FBA">
      <w:pPr>
        <w:ind w:left="-42"/>
        <w:jc w:val="both"/>
        <w:rPr>
          <w:rFonts w:ascii="Times New Roman" w:hAnsi="Times New Roman" w:cs="Times New Roman"/>
          <w:b/>
          <w:sz w:val="20"/>
          <w:szCs w:val="20"/>
        </w:rPr>
      </w:pPr>
    </w:p>
    <w:sectPr w:rsidR="00B37CE8"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83" w:rsidRDefault="00594983" w:rsidP="009C1706">
      <w:pPr>
        <w:spacing w:after="0" w:line="240" w:lineRule="auto"/>
      </w:pPr>
      <w:r>
        <w:separator/>
      </w:r>
    </w:p>
  </w:endnote>
  <w:endnote w:type="continuationSeparator" w:id="0">
    <w:p w:rsidR="00594983" w:rsidRDefault="00594983"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594983" w:rsidRDefault="00687C22">
        <w:pPr>
          <w:pStyle w:val="Altbilgi"/>
          <w:jc w:val="right"/>
        </w:pPr>
        <w:r>
          <w:rPr>
            <w:noProof/>
          </w:rPr>
          <w:fldChar w:fldCharType="begin"/>
        </w:r>
        <w:r w:rsidR="00594983">
          <w:rPr>
            <w:noProof/>
          </w:rPr>
          <w:instrText>PAGE   \* MERGEFORMAT</w:instrText>
        </w:r>
        <w:r>
          <w:rPr>
            <w:noProof/>
          </w:rPr>
          <w:fldChar w:fldCharType="separate"/>
        </w:r>
        <w:r w:rsidR="00121CA7">
          <w:rPr>
            <w:noProof/>
          </w:rPr>
          <w:t>1</w:t>
        </w:r>
        <w:r>
          <w:rPr>
            <w:noProof/>
          </w:rPr>
          <w:fldChar w:fldCharType="end"/>
        </w:r>
      </w:p>
    </w:sdtContent>
  </w:sdt>
  <w:p w:rsidR="00594983" w:rsidRDefault="005949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83" w:rsidRDefault="00594983" w:rsidP="009C1706">
      <w:pPr>
        <w:spacing w:after="0" w:line="240" w:lineRule="auto"/>
      </w:pPr>
      <w:r>
        <w:separator/>
      </w:r>
    </w:p>
  </w:footnote>
  <w:footnote w:type="continuationSeparator" w:id="0">
    <w:p w:rsidR="00594983" w:rsidRDefault="00594983"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5D2"/>
    <w:rsid w:val="0000275C"/>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5BE6"/>
    <w:rsid w:val="000D7E32"/>
    <w:rsid w:val="000E16A8"/>
    <w:rsid w:val="000E2863"/>
    <w:rsid w:val="000E7CAE"/>
    <w:rsid w:val="001055E4"/>
    <w:rsid w:val="0011391E"/>
    <w:rsid w:val="00121CA7"/>
    <w:rsid w:val="001353E0"/>
    <w:rsid w:val="00143DDC"/>
    <w:rsid w:val="00150E88"/>
    <w:rsid w:val="00156305"/>
    <w:rsid w:val="001572BD"/>
    <w:rsid w:val="00160938"/>
    <w:rsid w:val="00163395"/>
    <w:rsid w:val="001764AB"/>
    <w:rsid w:val="00184B26"/>
    <w:rsid w:val="001911E3"/>
    <w:rsid w:val="001A3504"/>
    <w:rsid w:val="001B3CFA"/>
    <w:rsid w:val="001B6654"/>
    <w:rsid w:val="001C5AF6"/>
    <w:rsid w:val="001D081A"/>
    <w:rsid w:val="00207F91"/>
    <w:rsid w:val="00212BB6"/>
    <w:rsid w:val="002765D4"/>
    <w:rsid w:val="00282653"/>
    <w:rsid w:val="00291EEF"/>
    <w:rsid w:val="00293583"/>
    <w:rsid w:val="00307AE1"/>
    <w:rsid w:val="0032309D"/>
    <w:rsid w:val="00330DAC"/>
    <w:rsid w:val="00333D9A"/>
    <w:rsid w:val="00335B3D"/>
    <w:rsid w:val="00344C5D"/>
    <w:rsid w:val="00354013"/>
    <w:rsid w:val="003610F1"/>
    <w:rsid w:val="00364BC0"/>
    <w:rsid w:val="00376868"/>
    <w:rsid w:val="00394F23"/>
    <w:rsid w:val="003C58A5"/>
    <w:rsid w:val="003D1D69"/>
    <w:rsid w:val="003F33C0"/>
    <w:rsid w:val="00412554"/>
    <w:rsid w:val="004218DF"/>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7010E0"/>
    <w:rsid w:val="007061A2"/>
    <w:rsid w:val="00713E32"/>
    <w:rsid w:val="00726C8C"/>
    <w:rsid w:val="00737488"/>
    <w:rsid w:val="00743ECA"/>
    <w:rsid w:val="00763EE9"/>
    <w:rsid w:val="00790E1B"/>
    <w:rsid w:val="0079253D"/>
    <w:rsid w:val="007B2E92"/>
    <w:rsid w:val="007B754F"/>
    <w:rsid w:val="007C4A3E"/>
    <w:rsid w:val="007C5FDB"/>
    <w:rsid w:val="007C757B"/>
    <w:rsid w:val="007D021C"/>
    <w:rsid w:val="007D2421"/>
    <w:rsid w:val="007D2B1A"/>
    <w:rsid w:val="00826E1D"/>
    <w:rsid w:val="008362C8"/>
    <w:rsid w:val="00841D98"/>
    <w:rsid w:val="00846C8F"/>
    <w:rsid w:val="00850553"/>
    <w:rsid w:val="00853F74"/>
    <w:rsid w:val="00870AE6"/>
    <w:rsid w:val="008770BF"/>
    <w:rsid w:val="008856D6"/>
    <w:rsid w:val="008B3322"/>
    <w:rsid w:val="008B43C6"/>
    <w:rsid w:val="008E4189"/>
    <w:rsid w:val="008E6CA6"/>
    <w:rsid w:val="0090451F"/>
    <w:rsid w:val="0090671E"/>
    <w:rsid w:val="009213AB"/>
    <w:rsid w:val="009274F5"/>
    <w:rsid w:val="009414A0"/>
    <w:rsid w:val="00954591"/>
    <w:rsid w:val="00972AD6"/>
    <w:rsid w:val="009754C7"/>
    <w:rsid w:val="009800D2"/>
    <w:rsid w:val="00984953"/>
    <w:rsid w:val="00991241"/>
    <w:rsid w:val="0099795A"/>
    <w:rsid w:val="00997EE7"/>
    <w:rsid w:val="009C1706"/>
    <w:rsid w:val="009D0BBC"/>
    <w:rsid w:val="009D2C1B"/>
    <w:rsid w:val="009D5662"/>
    <w:rsid w:val="009D6E35"/>
    <w:rsid w:val="009F315F"/>
    <w:rsid w:val="00A14419"/>
    <w:rsid w:val="00A23619"/>
    <w:rsid w:val="00A51035"/>
    <w:rsid w:val="00A748F3"/>
    <w:rsid w:val="00A83014"/>
    <w:rsid w:val="00A92C69"/>
    <w:rsid w:val="00AA0E91"/>
    <w:rsid w:val="00AA3959"/>
    <w:rsid w:val="00AC0A3A"/>
    <w:rsid w:val="00AC65D6"/>
    <w:rsid w:val="00AE0E9B"/>
    <w:rsid w:val="00AF728D"/>
    <w:rsid w:val="00B03BF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C083B"/>
    <w:rsid w:val="00BC113E"/>
    <w:rsid w:val="00BC5862"/>
    <w:rsid w:val="00BD1B07"/>
    <w:rsid w:val="00BE1413"/>
    <w:rsid w:val="00BF0440"/>
    <w:rsid w:val="00BF07E2"/>
    <w:rsid w:val="00BF6639"/>
    <w:rsid w:val="00C0331A"/>
    <w:rsid w:val="00C042B9"/>
    <w:rsid w:val="00C22527"/>
    <w:rsid w:val="00C30FE9"/>
    <w:rsid w:val="00C50A95"/>
    <w:rsid w:val="00C50BF0"/>
    <w:rsid w:val="00C56B78"/>
    <w:rsid w:val="00C57193"/>
    <w:rsid w:val="00C63C4F"/>
    <w:rsid w:val="00C7435E"/>
    <w:rsid w:val="00C76120"/>
    <w:rsid w:val="00C90C85"/>
    <w:rsid w:val="00C91855"/>
    <w:rsid w:val="00C97914"/>
    <w:rsid w:val="00CA205C"/>
    <w:rsid w:val="00CB14BF"/>
    <w:rsid w:val="00CB3C72"/>
    <w:rsid w:val="00CF2AD8"/>
    <w:rsid w:val="00CF7B08"/>
    <w:rsid w:val="00D0739B"/>
    <w:rsid w:val="00D43553"/>
    <w:rsid w:val="00D55D67"/>
    <w:rsid w:val="00D74B2B"/>
    <w:rsid w:val="00DB08A1"/>
    <w:rsid w:val="00DB678C"/>
    <w:rsid w:val="00DC5216"/>
    <w:rsid w:val="00DD4EDC"/>
    <w:rsid w:val="00DD5DC3"/>
    <w:rsid w:val="00DE250E"/>
    <w:rsid w:val="00E00766"/>
    <w:rsid w:val="00E137F8"/>
    <w:rsid w:val="00E1534E"/>
    <w:rsid w:val="00E174C9"/>
    <w:rsid w:val="00E21FD7"/>
    <w:rsid w:val="00E248E9"/>
    <w:rsid w:val="00E271FF"/>
    <w:rsid w:val="00E32805"/>
    <w:rsid w:val="00E6275F"/>
    <w:rsid w:val="00E65572"/>
    <w:rsid w:val="00E66A41"/>
    <w:rsid w:val="00E851B7"/>
    <w:rsid w:val="00E97DA8"/>
    <w:rsid w:val="00EB547E"/>
    <w:rsid w:val="00ED389B"/>
    <w:rsid w:val="00ED702F"/>
    <w:rsid w:val="00EE036D"/>
    <w:rsid w:val="00EE7291"/>
    <w:rsid w:val="00EF097C"/>
    <w:rsid w:val="00EF1BF6"/>
    <w:rsid w:val="00EF552F"/>
    <w:rsid w:val="00EF7F29"/>
    <w:rsid w:val="00F0621D"/>
    <w:rsid w:val="00F079D2"/>
    <w:rsid w:val="00F1225A"/>
    <w:rsid w:val="00F21679"/>
    <w:rsid w:val="00F265D2"/>
    <w:rsid w:val="00F26BFE"/>
    <w:rsid w:val="00F40EA0"/>
    <w:rsid w:val="00F432BB"/>
    <w:rsid w:val="00F4625E"/>
    <w:rsid w:val="00F661C1"/>
    <w:rsid w:val="00F85EED"/>
    <w:rsid w:val="00F943DA"/>
    <w:rsid w:val="00F946FC"/>
    <w:rsid w:val="00FA051F"/>
    <w:rsid w:val="00FA0D57"/>
    <w:rsid w:val="00FA3FDA"/>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3E98B-B0CF-4BE7-A956-28DA036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2</Pages>
  <Words>778</Words>
  <Characters>4436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Tutku ÇAKICIER</cp:lastModifiedBy>
  <cp:revision>69</cp:revision>
  <cp:lastPrinted>2025-03-11T07:51:00Z</cp:lastPrinted>
  <dcterms:created xsi:type="dcterms:W3CDTF">2025-02-18T06:43:00Z</dcterms:created>
  <dcterms:modified xsi:type="dcterms:W3CDTF">2025-07-24T11:57:00Z</dcterms:modified>
</cp:coreProperties>
</file>