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r w:rsidRPr="0087036A">
        <w:rPr>
          <w:b w:val="0"/>
        </w:rPr>
        <w:t xml:space="preserve">nci maddeleri uyarınca; </w:t>
      </w:r>
      <w:r w:rsidRPr="0087036A">
        <w:t>0</w:t>
      </w:r>
      <w:r w:rsidR="00AB7476">
        <w:t>1</w:t>
      </w:r>
      <w:r w:rsidR="00570A02">
        <w:t xml:space="preserve"> </w:t>
      </w:r>
      <w:r w:rsidR="00AB7476">
        <w:t>Nisan</w:t>
      </w:r>
      <w:r w:rsidR="00405A75">
        <w:t xml:space="preserve"> 2026</w:t>
      </w:r>
      <w:r w:rsidRPr="0087036A">
        <w:t xml:space="preserve"> </w:t>
      </w:r>
      <w:r w:rsidR="00AB7476">
        <w:t xml:space="preserve">Çarşamba günü saat </w:t>
      </w:r>
      <w:proofErr w:type="gramStart"/>
      <w:r w:rsidR="00AB7476">
        <w:t>17:00’de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 xml:space="preserve">yapılacak olan </w:t>
      </w:r>
      <w:r w:rsidR="00AB7476">
        <w:rPr>
          <w:b w:val="0"/>
        </w:rPr>
        <w:t>Nisan</w:t>
      </w:r>
      <w:r w:rsidR="0013115B">
        <w:rPr>
          <w:b w:val="0"/>
        </w:rPr>
        <w:t xml:space="preserve"> Ayı Olağan Meclis Toplantıları 1</w:t>
      </w:r>
      <w:r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506B5C" w:rsidRPr="00536D84" w:rsidRDefault="00506B5C" w:rsidP="00506B5C">
      <w:pPr>
        <w:pStyle w:val="AralkYok"/>
        <w:spacing w:after="240"/>
        <w:ind w:left="363" w:hanging="363"/>
        <w:jc w:val="both"/>
        <w:rPr>
          <w:rFonts w:ascii="Times New Roman" w:hAnsi="Times New Roman"/>
          <w:b/>
          <w:bCs/>
          <w:sz w:val="24"/>
          <w:szCs w:val="24"/>
        </w:rPr>
      </w:pPr>
      <w:r w:rsidRPr="00536D84">
        <w:rPr>
          <w:rFonts w:ascii="Times New Roman" w:hAnsi="Times New Roman"/>
          <w:b/>
          <w:sz w:val="24"/>
          <w:szCs w:val="24"/>
        </w:rPr>
        <w:t>1-</w:t>
      </w:r>
      <w:r w:rsidRPr="00536D84">
        <w:rPr>
          <w:rFonts w:ascii="Times New Roman" w:hAnsi="Times New Roman"/>
          <w:b/>
          <w:sz w:val="24"/>
          <w:szCs w:val="24"/>
        </w:rPr>
        <w:tab/>
      </w:r>
      <w:r w:rsidRPr="00536D84">
        <w:rPr>
          <w:rFonts w:ascii="Times New Roman" w:hAnsi="Times New Roman"/>
          <w:sz w:val="24"/>
          <w:szCs w:val="24"/>
        </w:rPr>
        <w:t>Meclis 1’inci ve 2’nci Başkan Vekilliği Seçimi ile ilgili Başkanlık yazısı.</w:t>
      </w:r>
      <w:r w:rsidRPr="00536D84">
        <w:rPr>
          <w:rFonts w:ascii="Times New Roman" w:hAnsi="Times New Roman"/>
          <w:spacing w:val="-2"/>
          <w:sz w:val="24"/>
          <w:szCs w:val="24"/>
        </w:rPr>
        <w:t xml:space="preserve">   </w:t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  <w:t xml:space="preserve">   </w:t>
      </w:r>
    </w:p>
    <w:p w:rsidR="00506B5C" w:rsidRPr="00536D84" w:rsidRDefault="00506B5C" w:rsidP="00506B5C">
      <w:pPr>
        <w:pStyle w:val="AralkYok"/>
        <w:spacing w:after="240"/>
        <w:ind w:left="363" w:hanging="363"/>
        <w:jc w:val="both"/>
        <w:rPr>
          <w:rFonts w:ascii="Times New Roman" w:hAnsi="Times New Roman"/>
          <w:b/>
          <w:sz w:val="24"/>
          <w:szCs w:val="24"/>
        </w:rPr>
      </w:pPr>
      <w:r w:rsidRPr="00536D84">
        <w:rPr>
          <w:rFonts w:ascii="Times New Roman" w:hAnsi="Times New Roman"/>
          <w:b/>
          <w:bCs/>
          <w:sz w:val="24"/>
          <w:szCs w:val="24"/>
        </w:rPr>
        <w:t xml:space="preserve">2- </w:t>
      </w:r>
      <w:r w:rsidRPr="00536D84">
        <w:rPr>
          <w:rFonts w:ascii="Times New Roman" w:hAnsi="Times New Roman"/>
          <w:b/>
          <w:bCs/>
          <w:sz w:val="24"/>
          <w:szCs w:val="24"/>
        </w:rPr>
        <w:tab/>
      </w:r>
      <w:r w:rsidRPr="00536D84">
        <w:rPr>
          <w:rFonts w:ascii="Times New Roman" w:hAnsi="Times New Roman"/>
          <w:sz w:val="24"/>
          <w:szCs w:val="24"/>
        </w:rPr>
        <w:t xml:space="preserve">Meclis Divan </w:t>
      </w:r>
      <w:proofErr w:type="gramStart"/>
      <w:r w:rsidRPr="00536D84">
        <w:rPr>
          <w:rFonts w:ascii="Times New Roman" w:hAnsi="Times New Roman"/>
          <w:sz w:val="24"/>
          <w:szCs w:val="24"/>
        </w:rPr>
        <w:t>Katipliği</w:t>
      </w:r>
      <w:proofErr w:type="gramEnd"/>
      <w:r w:rsidRPr="00536D84">
        <w:rPr>
          <w:rFonts w:ascii="Times New Roman" w:hAnsi="Times New Roman"/>
          <w:sz w:val="24"/>
          <w:szCs w:val="24"/>
        </w:rPr>
        <w:t xml:space="preserve"> Seçimi ile ilgili Başkanlık yazısı.</w:t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</w:r>
      <w:r w:rsidRPr="00536D84">
        <w:rPr>
          <w:rFonts w:ascii="Times New Roman" w:hAnsi="Times New Roman"/>
          <w:spacing w:val="-2"/>
          <w:sz w:val="24"/>
          <w:szCs w:val="24"/>
        </w:rPr>
        <w:tab/>
        <w:t xml:space="preserve">  </w:t>
      </w:r>
    </w:p>
    <w:p w:rsidR="00506B5C" w:rsidRPr="00536D84" w:rsidRDefault="00506B5C" w:rsidP="00506B5C">
      <w:pPr>
        <w:tabs>
          <w:tab w:val="left" w:pos="0"/>
        </w:tabs>
        <w:spacing w:after="240"/>
        <w:ind w:left="357" w:hanging="499"/>
        <w:jc w:val="both"/>
        <w:rPr>
          <w:b/>
          <w:bCs/>
        </w:rPr>
      </w:pPr>
      <w:r w:rsidRPr="00536D84">
        <w:rPr>
          <w:b/>
          <w:bCs/>
        </w:rPr>
        <w:tab/>
        <w:t>3-</w:t>
      </w:r>
      <w:r w:rsidRPr="00536D84">
        <w:rPr>
          <w:b/>
          <w:bCs/>
        </w:rPr>
        <w:tab/>
      </w:r>
      <w:r w:rsidRPr="00536D84">
        <w:t>Belediye Encümen Üyeliği Seçimi ile ilgili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536D84">
        <w:rPr>
          <w:b/>
          <w:bCs/>
        </w:rPr>
        <w:t xml:space="preserve">4-   </w:t>
      </w:r>
      <w:r w:rsidRPr="00536D84">
        <w:t>İmar Komisyonuna Üye seçimi ile ilgili Başkanlık yazısı.</w:t>
      </w:r>
      <w:r w:rsidRPr="00536D84">
        <w:rPr>
          <w:b/>
          <w:bCs/>
        </w:rPr>
        <w:t xml:space="preserve"> </w:t>
      </w:r>
      <w:r w:rsidRPr="00536D84">
        <w:rPr>
          <w:b/>
          <w:bCs/>
        </w:rPr>
        <w:tab/>
        <w:t xml:space="preserve">        </w:t>
      </w:r>
      <w:r w:rsidRPr="00536D84">
        <w:t xml:space="preserve"> </w:t>
      </w:r>
      <w:r w:rsidRPr="00536D84">
        <w:rPr>
          <w:b/>
          <w:bCs/>
        </w:rPr>
        <w:t xml:space="preserve">           </w:t>
      </w:r>
    </w:p>
    <w:p w:rsidR="00506B5C" w:rsidRPr="00536D84" w:rsidRDefault="00506B5C" w:rsidP="00506B5C">
      <w:pPr>
        <w:tabs>
          <w:tab w:val="left" w:pos="0"/>
        </w:tabs>
        <w:spacing w:after="240"/>
        <w:ind w:left="357" w:hanging="499"/>
        <w:jc w:val="both"/>
        <w:rPr>
          <w:b/>
          <w:bCs/>
        </w:rPr>
      </w:pPr>
      <w:r w:rsidRPr="00536D84">
        <w:rPr>
          <w:b/>
          <w:color w:val="000000"/>
        </w:rPr>
        <w:t xml:space="preserve">   </w:t>
      </w:r>
      <w:r w:rsidRPr="00536D84">
        <w:rPr>
          <w:b/>
          <w:bCs/>
        </w:rPr>
        <w:t>5-</w:t>
      </w:r>
      <w:r w:rsidRPr="00536D84">
        <w:rPr>
          <w:b/>
          <w:bCs/>
        </w:rPr>
        <w:tab/>
      </w:r>
      <w:r w:rsidRPr="00536D84">
        <w:t>Plan ve Bütçe Komisyonuna Üye seçimi ile ilgili Başkanlık yazısı.</w:t>
      </w:r>
      <w:r w:rsidRPr="00536D84">
        <w:rPr>
          <w:b/>
          <w:bCs/>
        </w:rPr>
        <w:t xml:space="preserve"> </w:t>
      </w:r>
      <w:r w:rsidRPr="00536D84">
        <w:rPr>
          <w:b/>
          <w:bCs/>
        </w:rPr>
        <w:tab/>
        <w:t xml:space="preserve">        </w:t>
      </w:r>
      <w:r w:rsidRPr="00536D84">
        <w:t xml:space="preserve"> </w:t>
      </w:r>
      <w:r w:rsidRPr="00536D84">
        <w:rPr>
          <w:b/>
          <w:bCs/>
        </w:rPr>
        <w:t xml:space="preserve">           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357"/>
        <w:jc w:val="both"/>
      </w:pPr>
      <w:r w:rsidRPr="00536D84">
        <w:rPr>
          <w:b/>
        </w:rPr>
        <w:t>6-</w:t>
      </w:r>
      <w:r w:rsidRPr="00536D84">
        <w:rPr>
          <w:b/>
        </w:rPr>
        <w:tab/>
      </w:r>
      <w:r w:rsidRPr="00536D84">
        <w:t>Hukuk Komisyonuna Üye seçimi ile ilgili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357"/>
        <w:jc w:val="both"/>
      </w:pPr>
      <w:r w:rsidRPr="00536D84">
        <w:rPr>
          <w:b/>
        </w:rPr>
        <w:t>7-</w:t>
      </w:r>
      <w:r w:rsidRPr="00536D84">
        <w:rPr>
          <w:b/>
        </w:rPr>
        <w:tab/>
      </w:r>
      <w:r w:rsidRPr="00536D84">
        <w:t>Çevre, Sağlık ve Sosyal İşler Komisyonuna Üye seçimi ile ilgili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357"/>
        <w:jc w:val="both"/>
      </w:pPr>
      <w:r w:rsidRPr="00536D84">
        <w:rPr>
          <w:b/>
        </w:rPr>
        <w:t>8-</w:t>
      </w:r>
      <w:r w:rsidRPr="00536D84">
        <w:rPr>
          <w:b/>
          <w:bCs/>
        </w:rPr>
        <w:tab/>
      </w:r>
      <w:r w:rsidRPr="00536D84">
        <w:t>Parklara ve Tesislere İsim Verilmesi Komisyonuna Üye seçimi ile ilgili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357"/>
        <w:jc w:val="both"/>
      </w:pPr>
      <w:r w:rsidRPr="00536D84">
        <w:rPr>
          <w:b/>
        </w:rPr>
        <w:t>9-</w:t>
      </w:r>
      <w:r w:rsidRPr="00536D84">
        <w:rPr>
          <w:b/>
        </w:rPr>
        <w:tab/>
      </w:r>
      <w:r w:rsidRPr="00536D84">
        <w:t>İçkili Yerler Tespit Komisyonuna Üye seçimi ile ilgili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499"/>
        <w:jc w:val="both"/>
        <w:rPr>
          <w:b/>
          <w:bCs/>
        </w:rPr>
      </w:pPr>
      <w:r w:rsidRPr="00536D84">
        <w:rPr>
          <w:b/>
        </w:rPr>
        <w:t>10-</w:t>
      </w:r>
      <w:r w:rsidRPr="00536D84">
        <w:rPr>
          <w:b/>
        </w:rPr>
        <w:tab/>
      </w:r>
      <w:r w:rsidRPr="00536D84">
        <w:t>Toplumsal Cinsiyet Eşitliği Komisyonuna Üye seçimi ile ilgili Başkanlık yazısı.</w:t>
      </w:r>
      <w:r w:rsidRPr="00536D84">
        <w:rPr>
          <w:b/>
          <w:bCs/>
        </w:rPr>
        <w:tab/>
      </w:r>
      <w:r w:rsidRPr="00536D84">
        <w:rPr>
          <w:b/>
          <w:bCs/>
        </w:rPr>
        <w:tab/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499"/>
        <w:jc w:val="both"/>
        <w:rPr>
          <w:b/>
          <w:bCs/>
        </w:rPr>
      </w:pPr>
      <w:r w:rsidRPr="00536D84">
        <w:rPr>
          <w:b/>
        </w:rPr>
        <w:t>11-</w:t>
      </w:r>
      <w:r w:rsidRPr="00536D84">
        <w:rPr>
          <w:b/>
        </w:rPr>
        <w:tab/>
      </w:r>
      <w:r w:rsidRPr="00536D84">
        <w:t>Eskişehir Büyükşehir Belediyesi tarafından Belediyemize 2 adet otobüsün bedelsiz devrine ilişkin Başkanlık yazısı.</w:t>
      </w:r>
      <w:r w:rsidRPr="00536D84">
        <w:rPr>
          <w:b/>
          <w:bCs/>
        </w:rPr>
        <w:t xml:space="preserve"> </w:t>
      </w:r>
      <w:r w:rsidRPr="00536D84">
        <w:rPr>
          <w:b/>
          <w:bCs/>
        </w:rPr>
        <w:tab/>
      </w:r>
      <w:r w:rsidRPr="00536D84">
        <w:rPr>
          <w:b/>
          <w:color w:val="000000"/>
        </w:rPr>
        <w:t xml:space="preserve">                                                                           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499"/>
        <w:jc w:val="both"/>
        <w:rPr>
          <w:b/>
        </w:rPr>
      </w:pPr>
      <w:r w:rsidRPr="00536D84">
        <w:rPr>
          <w:b/>
        </w:rPr>
        <w:t>12-</w:t>
      </w:r>
      <w:r w:rsidRPr="00536D84">
        <w:rPr>
          <w:b/>
        </w:rPr>
        <w:tab/>
      </w:r>
      <w:r w:rsidRPr="00536D84">
        <w:t>Güneş Enerji Santrali (GES) projesi ile ilgili sözleşme yapılmasına ilişkin Başkanlık yazısı.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499"/>
        <w:jc w:val="both"/>
      </w:pPr>
      <w:r w:rsidRPr="00536D84">
        <w:rPr>
          <w:b/>
        </w:rPr>
        <w:t>13-</w:t>
      </w:r>
      <w:r w:rsidRPr="00536D84">
        <w:rPr>
          <w:b/>
          <w:bCs/>
        </w:rPr>
        <w:tab/>
      </w:r>
      <w:r w:rsidRPr="00536D84">
        <w:t xml:space="preserve">Gündoğdu Mahallesinde yer alan park içindeki alanın Büyükşehir belediyesine tahsisine </w:t>
      </w:r>
      <w:proofErr w:type="gramStart"/>
      <w:r w:rsidRPr="00536D84">
        <w:t>ilişkin        Başkanlık</w:t>
      </w:r>
      <w:proofErr w:type="gramEnd"/>
      <w:r w:rsidRPr="00536D84">
        <w:t xml:space="preserve"> yazısı. </w:t>
      </w:r>
      <w:r w:rsidRPr="00536D84">
        <w:tab/>
        <w:t xml:space="preserve"> </w:t>
      </w:r>
    </w:p>
    <w:p w:rsidR="00506B5C" w:rsidRPr="00536D84" w:rsidRDefault="00506B5C" w:rsidP="00506B5C">
      <w:pPr>
        <w:tabs>
          <w:tab w:val="left" w:pos="360"/>
        </w:tabs>
        <w:spacing w:after="240"/>
        <w:ind w:left="357" w:hanging="499"/>
        <w:jc w:val="both"/>
        <w:rPr>
          <w:b/>
          <w:bCs/>
        </w:rPr>
      </w:pPr>
      <w:r w:rsidRPr="00536D84">
        <w:rPr>
          <w:b/>
          <w:color w:val="000000"/>
        </w:rPr>
        <w:t>14-</w:t>
      </w:r>
      <w:r w:rsidRPr="00536D84">
        <w:rPr>
          <w:b/>
          <w:color w:val="000000"/>
        </w:rPr>
        <w:tab/>
      </w:r>
      <w:r w:rsidRPr="00536D84">
        <w:rPr>
          <w:b/>
          <w:color w:val="000000"/>
        </w:rPr>
        <w:tab/>
      </w:r>
      <w:r w:rsidRPr="00536D84">
        <w:t>Sosyal Hizmetler Müdürlüğü Yönetmelik Taslağına ilişkin Başkanlık yazısı.</w:t>
      </w:r>
      <w:r w:rsidRPr="00536D84">
        <w:rPr>
          <w:b/>
          <w:bCs/>
        </w:rPr>
        <w:tab/>
      </w:r>
      <w:r w:rsidRPr="00536D84">
        <w:rPr>
          <w:b/>
          <w:bCs/>
        </w:rPr>
        <w:tab/>
      </w:r>
    </w:p>
    <w:p w:rsidR="00506B5C" w:rsidRPr="00536D84" w:rsidRDefault="00506B5C" w:rsidP="00506B5C">
      <w:pPr>
        <w:tabs>
          <w:tab w:val="left" w:pos="426"/>
        </w:tabs>
        <w:spacing w:after="240"/>
        <w:ind w:left="142" w:hanging="284"/>
        <w:jc w:val="both"/>
        <w:rPr>
          <w:b/>
          <w:bCs/>
        </w:rPr>
      </w:pPr>
      <w:r w:rsidRPr="00536D84">
        <w:rPr>
          <w:b/>
          <w:color w:val="000000"/>
        </w:rPr>
        <w:t>15-</w:t>
      </w:r>
      <w:r w:rsidRPr="00536D84">
        <w:rPr>
          <w:b/>
          <w:bCs/>
        </w:rPr>
        <w:t xml:space="preserve">    </w:t>
      </w:r>
      <w:r w:rsidRPr="00536D84">
        <w:rPr>
          <w:bCs/>
        </w:rPr>
        <w:t>Engelli ve Yaşlı Hizmetleri Müdürlüğü Yönetmelik Taslağına ilişkin Başkanlık yazısı.</w:t>
      </w:r>
      <w:r w:rsidRPr="00536D84">
        <w:rPr>
          <w:b/>
          <w:lang w:eastAsia="en-US"/>
        </w:rPr>
        <w:t xml:space="preserve">                                                                           </w:t>
      </w:r>
    </w:p>
    <w:p w:rsidR="00506B5C" w:rsidRPr="00536D84" w:rsidRDefault="00506B5C" w:rsidP="00506B5C">
      <w:pPr>
        <w:tabs>
          <w:tab w:val="left" w:pos="-142"/>
        </w:tabs>
        <w:spacing w:after="240"/>
        <w:ind w:left="425" w:hanging="567"/>
        <w:jc w:val="both"/>
        <w:rPr>
          <w:b/>
          <w:lang w:eastAsia="en-US"/>
        </w:rPr>
      </w:pPr>
      <w:r w:rsidRPr="00536D84">
        <w:rPr>
          <w:b/>
          <w:bCs/>
        </w:rPr>
        <w:t xml:space="preserve">16- </w:t>
      </w:r>
      <w:r w:rsidRPr="00536D84">
        <w:rPr>
          <w:b/>
          <w:bCs/>
        </w:rPr>
        <w:tab/>
      </w:r>
      <w:proofErr w:type="spellStart"/>
      <w:r w:rsidRPr="00536D84">
        <w:t>Odunpazarı</w:t>
      </w:r>
      <w:proofErr w:type="spellEnd"/>
      <w:r w:rsidRPr="00536D84">
        <w:t xml:space="preserve"> İlçesi, </w:t>
      </w:r>
      <w:proofErr w:type="spellStart"/>
      <w:r w:rsidRPr="00536D84">
        <w:t>Vadişehir</w:t>
      </w:r>
      <w:proofErr w:type="spellEnd"/>
      <w:r w:rsidRPr="00536D84">
        <w:t xml:space="preserve"> ve </w:t>
      </w:r>
      <w:proofErr w:type="spellStart"/>
      <w:r w:rsidRPr="00536D84">
        <w:t>Ihlamurkent</w:t>
      </w:r>
      <w:proofErr w:type="spellEnd"/>
      <w:r w:rsidRPr="00536D84">
        <w:t xml:space="preserve"> Mahallelerinin bir kısmını kapsayan alanda </w:t>
      </w:r>
      <w:proofErr w:type="gramStart"/>
      <w:r w:rsidRPr="00536D84">
        <w:t>yapılan   1</w:t>
      </w:r>
      <w:proofErr w:type="gramEnd"/>
      <w:r w:rsidRPr="00536D84">
        <w:t>/1000 ölçekli Revizyon Uygulama İmar Planına (Etap-10) ilişkin Başkanlık yazısı.</w:t>
      </w:r>
      <w:r w:rsidRPr="00536D84">
        <w:rPr>
          <w:b/>
          <w:lang w:eastAsia="en-US"/>
        </w:rPr>
        <w:tab/>
      </w:r>
    </w:p>
    <w:p w:rsidR="00506B5C" w:rsidRPr="00536D84" w:rsidRDefault="00506B5C" w:rsidP="00506B5C">
      <w:pPr>
        <w:tabs>
          <w:tab w:val="left" w:pos="426"/>
          <w:tab w:val="left" w:pos="709"/>
        </w:tabs>
        <w:spacing w:after="240"/>
        <w:ind w:left="-142"/>
        <w:jc w:val="both"/>
        <w:rPr>
          <w:b/>
          <w:bCs/>
        </w:rPr>
      </w:pPr>
      <w:r w:rsidRPr="00536D84">
        <w:rPr>
          <w:b/>
        </w:rPr>
        <w:t>17-</w:t>
      </w:r>
      <w:r w:rsidRPr="00536D84">
        <w:t xml:space="preserve"> </w:t>
      </w:r>
      <w:r>
        <w:tab/>
      </w:r>
      <w:proofErr w:type="spellStart"/>
      <w:r w:rsidRPr="00536D84">
        <w:t>Odunpazarı</w:t>
      </w:r>
      <w:proofErr w:type="spellEnd"/>
      <w:r w:rsidRPr="00536D84">
        <w:t xml:space="preserve"> İlçesi, 71 Evler Mahallesi, 4075 ada, 2 parsele ilişkin Başkanlık yazısı.</w:t>
      </w:r>
      <w:r w:rsidRPr="00536D84">
        <w:rPr>
          <w:b/>
        </w:rPr>
        <w:tab/>
      </w:r>
    </w:p>
    <w:p w:rsidR="008374F4" w:rsidRPr="00F905E5" w:rsidRDefault="00506B5C" w:rsidP="00506B5C">
      <w:pPr>
        <w:tabs>
          <w:tab w:val="left" w:pos="426"/>
          <w:tab w:val="left" w:pos="709"/>
        </w:tabs>
        <w:spacing w:after="240"/>
        <w:ind w:left="357" w:hanging="499"/>
        <w:jc w:val="both"/>
        <w:rPr>
          <w:sz w:val="20"/>
          <w:szCs w:val="20"/>
        </w:rPr>
      </w:pPr>
      <w:r w:rsidRPr="00536D84">
        <w:rPr>
          <w:b/>
          <w:color w:val="000000"/>
        </w:rPr>
        <w:t>18-</w:t>
      </w:r>
      <w:r w:rsidRPr="00536D84">
        <w:rPr>
          <w:b/>
          <w:color w:val="000000"/>
        </w:rPr>
        <w:tab/>
      </w:r>
      <w:r w:rsidRPr="00536D84">
        <w:rPr>
          <w:color w:val="000000"/>
        </w:rPr>
        <w:t>2025 Yılı Faaliyet Raporuna ilişkin Başkanlık yazısı.</w:t>
      </w:r>
      <w:bookmarkStart w:id="0" w:name="_GoBack"/>
      <w:bookmarkEnd w:id="0"/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4440"/>
    <w:rsid w:val="00035C88"/>
    <w:rsid w:val="00045130"/>
    <w:rsid w:val="0006437A"/>
    <w:rsid w:val="000770F6"/>
    <w:rsid w:val="000A332D"/>
    <w:rsid w:val="000A71E7"/>
    <w:rsid w:val="000E7F2E"/>
    <w:rsid w:val="00103616"/>
    <w:rsid w:val="0013115B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05A75"/>
    <w:rsid w:val="00413C24"/>
    <w:rsid w:val="0045214C"/>
    <w:rsid w:val="00461D5D"/>
    <w:rsid w:val="00462EFD"/>
    <w:rsid w:val="0047146E"/>
    <w:rsid w:val="00493AC6"/>
    <w:rsid w:val="00497BD2"/>
    <w:rsid w:val="00506B5C"/>
    <w:rsid w:val="005070C7"/>
    <w:rsid w:val="00527D91"/>
    <w:rsid w:val="00532BC5"/>
    <w:rsid w:val="0054035B"/>
    <w:rsid w:val="00562A4D"/>
    <w:rsid w:val="00563F61"/>
    <w:rsid w:val="00570A02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13F5A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B7476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05E5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12</cp:revision>
  <cp:lastPrinted>2025-10-30T06:05:00Z</cp:lastPrinted>
  <dcterms:created xsi:type="dcterms:W3CDTF">2025-10-30T13:43:00Z</dcterms:created>
  <dcterms:modified xsi:type="dcterms:W3CDTF">2026-03-27T06:01:00Z</dcterms:modified>
</cp:coreProperties>
</file>